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C79D9">
      <w:pPr>
        <w:pStyle w:val="6"/>
        <w:spacing w:line="620" w:lineRule="exact"/>
        <w:ind w:left="641" w:firstLine="0" w:firstLineChars="0"/>
        <w:outlineLvl w:val="0"/>
        <w:rPr>
          <w:rFonts w:hint="default" w:ascii="方正小标宋简体" w:hAnsi="方正小标宋简体" w:eastAsia="黑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ascii="黑体" w:hAnsi="黑体" w:eastAsia="黑体"/>
          <w:bCs/>
          <w:sz w:val="32"/>
          <w:szCs w:val="32"/>
        </w:rPr>
        <w:t>1</w:t>
      </w:r>
    </w:p>
    <w:p w14:paraId="5FE9263B">
      <w:pPr>
        <w:widowControl/>
        <w:spacing w:line="620" w:lineRule="exact"/>
        <w:jc w:val="center"/>
        <w:rPr>
          <w:rFonts w:ascii="方正小标宋简体" w:hAnsi="方正小标宋简体" w:eastAsia="方正小标宋简体" w:cs="Times New Roman"/>
          <w:color w:val="auto"/>
          <w:sz w:val="44"/>
          <w:szCs w:val="44"/>
        </w:rPr>
      </w:pPr>
      <w:r>
        <w:rPr>
          <w:rFonts w:ascii="方正小标宋简体" w:hAnsi="方正小标宋简体" w:eastAsia="方正小标宋简体" w:cs="Times New Roman"/>
          <w:color w:val="auto"/>
          <w:sz w:val="44"/>
          <w:szCs w:val="44"/>
        </w:rPr>
        <w:t>茅台（上</w:t>
      </w:r>
      <w:r>
        <w:rPr>
          <w:rFonts w:hint="eastAsia" w:ascii="方正小标宋简体" w:hAnsi="方正小标宋简体" w:eastAsia="方正小标宋简体" w:cs="Times New Roman"/>
          <w:color w:val="auto"/>
          <w:sz w:val="44"/>
          <w:szCs w:val="44"/>
        </w:rPr>
        <w:t>海</w:t>
      </w:r>
      <w:r>
        <w:rPr>
          <w:rFonts w:ascii="方正小标宋简体" w:hAnsi="方正小标宋简体" w:eastAsia="方正小标宋简体" w:cs="Times New Roman"/>
          <w:color w:val="auto"/>
          <w:sz w:val="44"/>
          <w:szCs w:val="44"/>
        </w:rPr>
        <w:t>）融资租赁有限公司</w:t>
      </w:r>
    </w:p>
    <w:p w14:paraId="0E6C9814">
      <w:pPr>
        <w:widowControl/>
        <w:spacing w:line="620" w:lineRule="exact"/>
        <w:jc w:val="center"/>
        <w:rPr>
          <w:rFonts w:ascii="方正小标宋简体" w:hAnsi="方正小标宋简体" w:eastAsia="方正小标宋简体" w:cs="Times New Roman"/>
          <w:color w:val="auto"/>
          <w:kern w:val="0"/>
          <w:szCs w:val="21"/>
        </w:rPr>
      </w:pPr>
      <w:bookmarkStart w:id="0" w:name="OLE_LINK26"/>
      <w:r>
        <w:rPr>
          <w:rFonts w:ascii="方正小标宋简体" w:hAnsi="方正小标宋简体" w:eastAsia="方正小标宋简体" w:cs="Times New Roman"/>
          <w:color w:val="auto"/>
          <w:sz w:val="44"/>
          <w:szCs w:val="44"/>
        </w:rPr>
        <w:t>资产</w:t>
      </w:r>
      <w:r>
        <w:rPr>
          <w:rFonts w:hint="eastAsia" w:ascii="方正小标宋简体" w:hAnsi="方正小标宋简体" w:eastAsia="方正小标宋简体" w:cs="Times New Roman"/>
          <w:color w:val="auto"/>
          <w:sz w:val="44"/>
          <w:szCs w:val="44"/>
        </w:rPr>
        <w:t>支持证券</w:t>
      </w:r>
      <w:r>
        <w:rPr>
          <w:rFonts w:ascii="方正小标宋简体" w:hAnsi="方正小标宋简体" w:eastAsia="方正小标宋简体" w:cs="Times New Roman"/>
          <w:color w:val="auto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Times New Roman"/>
          <w:color w:val="auto"/>
          <w:sz w:val="44"/>
          <w:szCs w:val="44"/>
          <w:lang w:val="en-US" w:eastAsia="zh-CN"/>
        </w:rPr>
        <w:t>投标</w:t>
      </w:r>
      <w:r>
        <w:rPr>
          <w:rFonts w:ascii="方正小标宋简体" w:hAnsi="方正小标宋简体" w:eastAsia="方正小标宋简体" w:cs="Times New Roman"/>
          <w:color w:val="auto"/>
          <w:sz w:val="44"/>
          <w:szCs w:val="44"/>
        </w:rPr>
        <w:t>报价</w:t>
      </w:r>
      <w:r>
        <w:rPr>
          <w:rFonts w:hint="eastAsia" w:ascii="方正小标宋简体" w:hAnsi="方正小标宋简体" w:eastAsia="方正小标宋简体" w:cs="Times New Roman"/>
          <w:color w:val="auto"/>
          <w:sz w:val="44"/>
          <w:szCs w:val="44"/>
        </w:rPr>
        <w:t>单</w:t>
      </w:r>
    </w:p>
    <w:bookmarkEnd w:id="0"/>
    <w:p w14:paraId="7712E74B">
      <w:pPr>
        <w:widowControl/>
        <w:snapToGrid w:val="0"/>
        <w:spacing w:line="360" w:lineRule="auto"/>
        <w:rPr>
          <w:rFonts w:ascii="仿宋_GB2312" w:hAnsi="仿宋_GB2312" w:eastAsia="仿宋_GB2312" w:cs="Times New Roman"/>
          <w:color w:val="auto"/>
          <w:kern w:val="0"/>
          <w:sz w:val="32"/>
          <w:szCs w:val="32"/>
        </w:rPr>
      </w:pPr>
    </w:p>
    <w:p w14:paraId="54181B15">
      <w:pPr>
        <w:widowControl/>
        <w:snapToGrid w:val="0"/>
        <w:spacing w:line="360" w:lineRule="auto"/>
        <w:rPr>
          <w:rFonts w:ascii="仿宋_GB2312" w:hAnsi="仿宋_GB2312" w:eastAsia="仿宋_GB2312" w:cs="Times New Roman"/>
          <w:color w:val="auto"/>
          <w:kern w:val="0"/>
          <w:sz w:val="32"/>
          <w:szCs w:val="32"/>
        </w:rPr>
      </w:pPr>
      <w:r>
        <w:rPr>
          <w:rFonts w:ascii="仿宋_GB2312" w:hAnsi="仿宋_GB2312" w:eastAsia="仿宋_GB2312" w:cs="Times New Roman"/>
          <w:color w:val="auto"/>
          <w:kern w:val="0"/>
          <w:sz w:val="32"/>
          <w:szCs w:val="32"/>
        </w:rPr>
        <w:t>投标人名称：</w:t>
      </w:r>
      <w:r>
        <w:rPr>
          <w:rFonts w:ascii="仿宋_GB2312" w:hAnsi="仿宋_GB2312" w:eastAsia="仿宋_GB2312" w:cs="Times New Roman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Times New Roman"/>
          <w:color w:val="auto"/>
          <w:kern w:val="0"/>
          <w:sz w:val="32"/>
          <w:szCs w:val="32"/>
          <w:u w:val="single"/>
        </w:rPr>
        <w:t xml:space="preserve">                              </w:t>
      </w:r>
      <w:r>
        <w:rPr>
          <w:rFonts w:ascii="仿宋_GB2312" w:hAnsi="仿宋_GB2312" w:eastAsia="仿宋_GB2312" w:cs="Times New Roman"/>
          <w:color w:val="auto"/>
          <w:kern w:val="0"/>
          <w:sz w:val="32"/>
          <w:szCs w:val="32"/>
        </w:rPr>
        <w:t xml:space="preserve">            </w:t>
      </w:r>
    </w:p>
    <w:tbl>
      <w:tblPr>
        <w:tblStyle w:val="3"/>
        <w:tblW w:w="549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2461"/>
        <w:gridCol w:w="897"/>
        <w:gridCol w:w="718"/>
        <w:gridCol w:w="1671"/>
        <w:gridCol w:w="1394"/>
        <w:gridCol w:w="2202"/>
      </w:tblGrid>
      <w:tr w14:paraId="6219C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797" w:type="pct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49D9D7F">
            <w:pPr>
              <w:snapToGrid w:val="0"/>
              <w:jc w:val="right"/>
              <w:rPr>
                <w:rFonts w:ascii="仿宋_GB2312" w:hAnsi="仿宋_GB2312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Cs/>
                <w:color w:val="auto"/>
                <w:szCs w:val="21"/>
              </w:rPr>
              <w:t xml:space="preserve">单位：%、万元 </w:t>
            </w:r>
            <w:r>
              <w:rPr>
                <w:rFonts w:ascii="仿宋_GB2312" w:hAnsi="仿宋_GB2312" w:eastAsia="仿宋_GB2312" w:cs="Times New Roman"/>
                <w:bCs/>
                <w:color w:val="auto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Times New Roman"/>
                <w:bCs/>
                <w:color w:val="auto"/>
                <w:szCs w:val="21"/>
              </w:rPr>
              <w:t>币种：人民币</w:t>
            </w:r>
          </w:p>
        </w:tc>
        <w:tc>
          <w:tcPr>
            <w:tcW w:w="3202" w:type="pct"/>
            <w:gridSpan w:val="4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DA2CAA6">
            <w:pPr>
              <w:snapToGrid w:val="0"/>
              <w:jc w:val="right"/>
              <w:rPr>
                <w:rFonts w:hint="eastAsia" w:ascii="仿宋_GB2312" w:hAnsi="仿宋_GB2312" w:eastAsia="仿宋_GB2312" w:cs="Times New Roman"/>
                <w:bCs/>
                <w:color w:val="auto"/>
                <w:szCs w:val="21"/>
              </w:rPr>
            </w:pPr>
          </w:p>
        </w:tc>
      </w:tr>
      <w:tr w14:paraId="0D5E5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17" w:type="pct"/>
            <w:tcBorders>
              <w:top w:val="single" w:color="000000" w:sz="4" w:space="0"/>
            </w:tcBorders>
            <w:shd w:val="clear" w:color="auto" w:fill="FFFFFF"/>
            <w:vAlign w:val="center"/>
          </w:tcPr>
          <w:p w14:paraId="1185A29B">
            <w:pPr>
              <w:snapToGrid w:val="0"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机构名称</w:t>
            </w:r>
          </w:p>
        </w:tc>
        <w:tc>
          <w:tcPr>
            <w:tcW w:w="864" w:type="pct"/>
            <w:gridSpan w:val="2"/>
            <w:tcBorders>
              <w:top w:val="single" w:color="000000" w:sz="4" w:space="0"/>
            </w:tcBorders>
            <w:shd w:val="clear" w:color="auto" w:fill="FFFFFF"/>
            <w:vAlign w:val="center"/>
          </w:tcPr>
          <w:p w14:paraId="4302BB25">
            <w:pPr>
              <w:snapToGrid w:val="0"/>
              <w:jc w:val="center"/>
              <w:rPr>
                <w:rFonts w:hint="default" w:ascii="仿宋_GB2312" w:hAnsi="仿宋_GB2312" w:eastAsia="仿宋_GB2312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角色</w:t>
            </w:r>
          </w:p>
        </w:tc>
        <w:tc>
          <w:tcPr>
            <w:tcW w:w="894" w:type="pct"/>
            <w:tcBorders>
              <w:top w:val="single" w:color="000000" w:sz="4" w:space="0"/>
            </w:tcBorders>
            <w:shd w:val="clear" w:color="auto" w:fill="FFFFFF"/>
            <w:vAlign w:val="center"/>
          </w:tcPr>
          <w:p w14:paraId="4EBBD891">
            <w:pPr>
              <w:snapToGrid w:val="0"/>
              <w:jc w:val="center"/>
              <w:rPr>
                <w:rFonts w:ascii="仿宋_GB2312" w:hAnsi="仿宋_GB2312" w:eastAsia="仿宋_GB2312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仿宋_GB2312" w:hAnsi="仿宋_GB2312" w:eastAsia="仿宋_GB2312" w:cs="Times New Roman"/>
                <w:b/>
                <w:bCs/>
                <w:color w:val="auto"/>
                <w:sz w:val="22"/>
                <w:szCs w:val="22"/>
              </w:rPr>
              <w:t>费用</w:t>
            </w:r>
            <w:r>
              <w:rPr>
                <w:rFonts w:hint="eastAsia" w:ascii="仿宋_GB2312" w:hAnsi="仿宋_GB2312" w:eastAsia="仿宋_GB2312" w:cs="Times New Roman"/>
                <w:b/>
                <w:bCs/>
                <w:color w:val="auto"/>
                <w:sz w:val="22"/>
                <w:szCs w:val="22"/>
              </w:rPr>
              <w:t>说明</w:t>
            </w:r>
          </w:p>
        </w:tc>
        <w:tc>
          <w:tcPr>
            <w:tcW w:w="746" w:type="pct"/>
            <w:tcBorders>
              <w:top w:val="single" w:color="000000" w:sz="4" w:space="0"/>
            </w:tcBorders>
            <w:shd w:val="clear" w:color="auto" w:fill="FFFFFF"/>
            <w:vAlign w:val="center"/>
          </w:tcPr>
          <w:p w14:paraId="17701EBA">
            <w:pPr>
              <w:snapToGrid w:val="0"/>
              <w:jc w:val="center"/>
              <w:rPr>
                <w:rFonts w:ascii="仿宋_GB2312" w:hAnsi="仿宋_GB2312" w:eastAsia="仿宋_GB2312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auto"/>
                <w:sz w:val="22"/>
                <w:szCs w:val="22"/>
              </w:rPr>
              <w:t>计算方式</w:t>
            </w:r>
          </w:p>
        </w:tc>
        <w:tc>
          <w:tcPr>
            <w:tcW w:w="1177" w:type="pct"/>
            <w:tcBorders>
              <w:top w:val="single" w:color="000000" w:sz="4" w:space="0"/>
            </w:tcBorders>
            <w:shd w:val="clear" w:color="auto" w:fill="FFFFFF"/>
            <w:vAlign w:val="center"/>
          </w:tcPr>
          <w:p w14:paraId="43577633">
            <w:pPr>
              <w:snapToGrid w:val="0"/>
              <w:jc w:val="center"/>
              <w:rPr>
                <w:rFonts w:ascii="仿宋_GB2312" w:hAnsi="仿宋_GB2312" w:eastAsia="仿宋_GB2312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auto"/>
                <w:sz w:val="22"/>
                <w:szCs w:val="22"/>
              </w:rPr>
              <w:t>本期报价</w:t>
            </w:r>
          </w:p>
        </w:tc>
      </w:tr>
      <w:tr w14:paraId="5C6BE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17" w:type="pct"/>
            <w:vAlign w:val="center"/>
          </w:tcPr>
          <w:p w14:paraId="7760BB73">
            <w:pPr>
              <w:snapToGrid w:val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864" w:type="pct"/>
            <w:gridSpan w:val="2"/>
            <w:vAlign w:val="center"/>
          </w:tcPr>
          <w:p w14:paraId="340BFB4B">
            <w:pPr>
              <w:snapToGrid w:val="0"/>
              <w:jc w:val="center"/>
              <w:rPr>
                <w:rFonts w:hint="default" w:ascii="仿宋_GB2312" w:hAnsi="仿宋_GB2312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2"/>
                <w:szCs w:val="22"/>
                <w:lang w:val="en-US" w:eastAsia="zh-CN"/>
              </w:rPr>
              <w:t>计划管理人</w:t>
            </w:r>
          </w:p>
        </w:tc>
        <w:tc>
          <w:tcPr>
            <w:tcW w:w="894" w:type="pct"/>
            <w:vAlign w:val="center"/>
          </w:tcPr>
          <w:p w14:paraId="55041121">
            <w:pPr>
              <w:snapToGrid w:val="0"/>
              <w:jc w:val="center"/>
              <w:rPr>
                <w:rFonts w:hint="default" w:ascii="仿宋_GB2312" w:hAnsi="仿宋_GB2312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2"/>
                <w:szCs w:val="22"/>
                <w:lang w:val="en-US" w:eastAsia="zh-CN"/>
              </w:rPr>
              <w:t>计划管理费</w:t>
            </w:r>
          </w:p>
        </w:tc>
        <w:tc>
          <w:tcPr>
            <w:tcW w:w="746" w:type="pct"/>
            <w:vAlign w:val="center"/>
          </w:tcPr>
          <w:p w14:paraId="1811FDA0">
            <w:pPr>
              <w:snapToGrid w:val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2"/>
                <w:szCs w:val="22"/>
              </w:rPr>
              <w:t>费率</w:t>
            </w:r>
          </w:p>
        </w:tc>
        <w:tc>
          <w:tcPr>
            <w:tcW w:w="1177" w:type="pct"/>
            <w:vAlign w:val="center"/>
          </w:tcPr>
          <w:p w14:paraId="053BA66A">
            <w:pPr>
              <w:snapToGrid w:val="0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</w:p>
        </w:tc>
      </w:tr>
      <w:tr w14:paraId="76207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17" w:type="pct"/>
            <w:vAlign w:val="center"/>
          </w:tcPr>
          <w:p w14:paraId="3CB73179">
            <w:pPr>
              <w:snapToGrid w:val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864" w:type="pct"/>
            <w:gridSpan w:val="2"/>
            <w:vAlign w:val="center"/>
          </w:tcPr>
          <w:p w14:paraId="01CCBDE9">
            <w:pPr>
              <w:snapToGrid w:val="0"/>
              <w:jc w:val="center"/>
              <w:rPr>
                <w:rFonts w:hint="default" w:ascii="仿宋_GB2312" w:hAnsi="仿宋_GB2312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2"/>
                <w:szCs w:val="22"/>
                <w:lang w:val="en-US" w:eastAsia="zh-CN"/>
              </w:rPr>
              <w:t>牵头销售机构</w:t>
            </w:r>
          </w:p>
        </w:tc>
        <w:tc>
          <w:tcPr>
            <w:tcW w:w="894" w:type="pct"/>
            <w:vAlign w:val="center"/>
          </w:tcPr>
          <w:p w14:paraId="14AAA614">
            <w:pPr>
              <w:snapToGrid w:val="0"/>
              <w:jc w:val="center"/>
              <w:rPr>
                <w:rFonts w:hint="default" w:ascii="仿宋_GB2312" w:hAnsi="仿宋_GB2312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2"/>
                <w:szCs w:val="22"/>
                <w:lang w:val="en-US" w:eastAsia="zh-CN"/>
              </w:rPr>
              <w:t>销售费</w:t>
            </w:r>
          </w:p>
        </w:tc>
        <w:tc>
          <w:tcPr>
            <w:tcW w:w="746" w:type="pct"/>
            <w:vAlign w:val="center"/>
          </w:tcPr>
          <w:p w14:paraId="71AAE866">
            <w:pPr>
              <w:snapToGrid w:val="0"/>
              <w:jc w:val="center"/>
              <w:rPr>
                <w:rFonts w:hint="eastAsia" w:ascii="仿宋_GB2312" w:hAnsi="仿宋_GB2312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2"/>
                <w:szCs w:val="22"/>
                <w:lang w:val="en-US" w:eastAsia="zh-CN"/>
              </w:rPr>
              <w:t>费率</w:t>
            </w:r>
          </w:p>
        </w:tc>
        <w:tc>
          <w:tcPr>
            <w:tcW w:w="1177" w:type="pct"/>
            <w:vAlign w:val="center"/>
          </w:tcPr>
          <w:p w14:paraId="4ED2C8B6">
            <w:pPr>
              <w:snapToGrid w:val="0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</w:p>
        </w:tc>
      </w:tr>
      <w:tr w14:paraId="4F81E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17" w:type="pct"/>
            <w:vAlign w:val="center"/>
          </w:tcPr>
          <w:p w14:paraId="78F1B23E">
            <w:pPr>
              <w:snapToGrid w:val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864" w:type="pct"/>
            <w:gridSpan w:val="2"/>
            <w:vAlign w:val="center"/>
          </w:tcPr>
          <w:p w14:paraId="4ACF862E">
            <w:pPr>
              <w:snapToGrid w:val="0"/>
              <w:jc w:val="center"/>
              <w:rPr>
                <w:rFonts w:hint="default" w:ascii="仿宋_GB2312" w:hAnsi="仿宋_GB2312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2"/>
                <w:szCs w:val="22"/>
                <w:lang w:val="en-US" w:eastAsia="zh-CN"/>
              </w:rPr>
              <w:t>联席销售机构</w:t>
            </w:r>
          </w:p>
        </w:tc>
        <w:tc>
          <w:tcPr>
            <w:tcW w:w="894" w:type="pct"/>
            <w:vAlign w:val="center"/>
          </w:tcPr>
          <w:p w14:paraId="39E701A6">
            <w:pPr>
              <w:snapToGrid w:val="0"/>
              <w:jc w:val="center"/>
              <w:rPr>
                <w:rFonts w:hint="default" w:ascii="仿宋_GB2312" w:hAnsi="仿宋_GB2312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2"/>
                <w:szCs w:val="22"/>
                <w:lang w:val="en-US" w:eastAsia="zh-CN"/>
              </w:rPr>
              <w:t>销售费</w:t>
            </w:r>
          </w:p>
        </w:tc>
        <w:tc>
          <w:tcPr>
            <w:tcW w:w="746" w:type="pct"/>
            <w:vAlign w:val="center"/>
          </w:tcPr>
          <w:p w14:paraId="0A91645F">
            <w:pPr>
              <w:snapToGrid w:val="0"/>
              <w:jc w:val="center"/>
              <w:rPr>
                <w:rFonts w:hint="eastAsia" w:ascii="仿宋_GB2312" w:hAnsi="仿宋_GB2312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2"/>
                <w:szCs w:val="22"/>
                <w:lang w:val="en-US" w:eastAsia="zh-CN"/>
              </w:rPr>
              <w:t>费率</w:t>
            </w:r>
          </w:p>
        </w:tc>
        <w:tc>
          <w:tcPr>
            <w:tcW w:w="1177" w:type="pct"/>
            <w:vAlign w:val="center"/>
          </w:tcPr>
          <w:p w14:paraId="0A48B9D4">
            <w:pPr>
              <w:snapToGrid w:val="0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</w:p>
        </w:tc>
      </w:tr>
      <w:tr w14:paraId="4510B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17" w:type="pct"/>
            <w:vMerge w:val="restart"/>
            <w:vAlign w:val="center"/>
          </w:tcPr>
          <w:p w14:paraId="16809F43">
            <w:pPr>
              <w:snapToGrid w:val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864" w:type="pct"/>
            <w:gridSpan w:val="2"/>
            <w:vMerge w:val="restart"/>
            <w:vAlign w:val="center"/>
          </w:tcPr>
          <w:p w14:paraId="2B7898FE">
            <w:pPr>
              <w:snapToGrid w:val="0"/>
              <w:jc w:val="center"/>
              <w:rPr>
                <w:rFonts w:hint="default" w:ascii="仿宋_GB2312" w:hAnsi="仿宋_GB2312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2"/>
                <w:szCs w:val="22"/>
                <w:lang w:val="en-US" w:eastAsia="zh-CN"/>
              </w:rPr>
              <w:t>评级机构</w:t>
            </w:r>
          </w:p>
        </w:tc>
        <w:tc>
          <w:tcPr>
            <w:tcW w:w="894" w:type="pct"/>
            <w:vAlign w:val="center"/>
          </w:tcPr>
          <w:p w14:paraId="0B3DA2C3">
            <w:pPr>
              <w:snapToGrid w:val="0"/>
              <w:jc w:val="center"/>
              <w:rPr>
                <w:rFonts w:hint="default" w:ascii="仿宋_GB2312" w:hAnsi="仿宋_GB2312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2"/>
                <w:szCs w:val="22"/>
                <w:lang w:val="en-US" w:eastAsia="zh-CN"/>
              </w:rPr>
              <w:t>债项评级费</w:t>
            </w:r>
          </w:p>
        </w:tc>
        <w:tc>
          <w:tcPr>
            <w:tcW w:w="746" w:type="pct"/>
            <w:vAlign w:val="center"/>
          </w:tcPr>
          <w:p w14:paraId="6DD4A669">
            <w:pPr>
              <w:snapToGrid w:val="0"/>
              <w:jc w:val="center"/>
              <w:rPr>
                <w:rFonts w:hint="default" w:ascii="仿宋_GB2312" w:hAnsi="仿宋_GB2312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2"/>
                <w:szCs w:val="22"/>
                <w:lang w:val="en-US" w:eastAsia="zh-CN"/>
              </w:rPr>
              <w:t>固定费用</w:t>
            </w:r>
          </w:p>
        </w:tc>
        <w:tc>
          <w:tcPr>
            <w:tcW w:w="1177" w:type="pct"/>
            <w:vAlign w:val="center"/>
          </w:tcPr>
          <w:p w14:paraId="1F038E1C">
            <w:pPr>
              <w:snapToGrid w:val="0"/>
              <w:rPr>
                <w:rFonts w:hint="eastAsia" w:ascii="仿宋_GB2312" w:hAnsi="仿宋_GB2312" w:eastAsia="仿宋_GB2312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14:paraId="1B8A1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17" w:type="pct"/>
            <w:vMerge w:val="continue"/>
            <w:vAlign w:val="center"/>
          </w:tcPr>
          <w:p w14:paraId="22CDFAFA">
            <w:pPr>
              <w:snapToGrid w:val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864" w:type="pct"/>
            <w:gridSpan w:val="2"/>
            <w:vMerge w:val="continue"/>
            <w:vAlign w:val="center"/>
          </w:tcPr>
          <w:p w14:paraId="46E9D203">
            <w:pPr>
              <w:snapToGrid w:val="0"/>
              <w:jc w:val="center"/>
              <w:rPr>
                <w:rFonts w:hint="eastAsia" w:ascii="仿宋_GB2312" w:hAnsi="仿宋_GB2312" w:eastAsia="仿宋_GB2312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894" w:type="pct"/>
            <w:vAlign w:val="center"/>
          </w:tcPr>
          <w:p w14:paraId="0B2491C2">
            <w:pPr>
              <w:snapToGrid w:val="0"/>
              <w:jc w:val="center"/>
              <w:rPr>
                <w:rFonts w:hint="default" w:ascii="仿宋_GB2312" w:hAnsi="仿宋_GB2312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2"/>
                <w:szCs w:val="22"/>
                <w:lang w:val="en-US" w:eastAsia="zh-CN"/>
              </w:rPr>
              <w:t>跟踪评级费</w:t>
            </w:r>
          </w:p>
        </w:tc>
        <w:tc>
          <w:tcPr>
            <w:tcW w:w="746" w:type="pct"/>
            <w:vAlign w:val="center"/>
          </w:tcPr>
          <w:p w14:paraId="46082AE0">
            <w:pPr>
              <w:snapToGrid w:val="0"/>
              <w:jc w:val="center"/>
              <w:rPr>
                <w:rFonts w:hint="default" w:ascii="仿宋_GB2312" w:hAnsi="仿宋_GB2312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2"/>
                <w:szCs w:val="22"/>
                <w:lang w:val="en-US" w:eastAsia="zh-CN"/>
              </w:rPr>
              <w:t>固定费用/年</w:t>
            </w:r>
          </w:p>
        </w:tc>
        <w:tc>
          <w:tcPr>
            <w:tcW w:w="1177" w:type="pct"/>
            <w:vAlign w:val="center"/>
          </w:tcPr>
          <w:p w14:paraId="0DF450CC">
            <w:pPr>
              <w:snapToGrid w:val="0"/>
              <w:rPr>
                <w:rFonts w:hint="eastAsia" w:ascii="仿宋_GB2312" w:hAnsi="仿宋_GB2312" w:eastAsia="仿宋_GB2312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14:paraId="5544B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17" w:type="pct"/>
            <w:vAlign w:val="center"/>
          </w:tcPr>
          <w:p w14:paraId="6D5D8EFA">
            <w:pPr>
              <w:snapToGrid w:val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864" w:type="pct"/>
            <w:gridSpan w:val="2"/>
            <w:vAlign w:val="center"/>
          </w:tcPr>
          <w:p w14:paraId="60573656">
            <w:pPr>
              <w:snapToGrid w:val="0"/>
              <w:jc w:val="center"/>
              <w:rPr>
                <w:rFonts w:hint="default" w:ascii="仿宋_GB2312" w:hAnsi="仿宋_GB2312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2"/>
                <w:szCs w:val="22"/>
                <w:lang w:val="en-US" w:eastAsia="zh-CN"/>
              </w:rPr>
              <w:t>法律服务机构</w:t>
            </w:r>
          </w:p>
        </w:tc>
        <w:tc>
          <w:tcPr>
            <w:tcW w:w="894" w:type="pct"/>
            <w:vAlign w:val="center"/>
          </w:tcPr>
          <w:p w14:paraId="4721325B">
            <w:pPr>
              <w:snapToGrid w:val="0"/>
              <w:jc w:val="center"/>
              <w:rPr>
                <w:rFonts w:hint="default" w:ascii="仿宋_GB2312" w:hAnsi="仿宋_GB2312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2"/>
                <w:szCs w:val="22"/>
                <w:lang w:val="en-US" w:eastAsia="zh-CN"/>
              </w:rPr>
              <w:t>律师费</w:t>
            </w:r>
          </w:p>
        </w:tc>
        <w:tc>
          <w:tcPr>
            <w:tcW w:w="746" w:type="pct"/>
            <w:vAlign w:val="center"/>
          </w:tcPr>
          <w:p w14:paraId="2A564551">
            <w:pPr>
              <w:snapToGrid w:val="0"/>
              <w:jc w:val="center"/>
              <w:rPr>
                <w:rFonts w:hint="default" w:ascii="仿宋_GB2312" w:hAnsi="仿宋_GB2312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2"/>
                <w:szCs w:val="22"/>
                <w:lang w:val="en-US" w:eastAsia="zh-CN"/>
              </w:rPr>
              <w:t>固定费用</w:t>
            </w:r>
          </w:p>
        </w:tc>
        <w:tc>
          <w:tcPr>
            <w:tcW w:w="1177" w:type="pct"/>
            <w:vAlign w:val="center"/>
          </w:tcPr>
          <w:p w14:paraId="45F0FB6E">
            <w:pPr>
              <w:snapToGrid w:val="0"/>
              <w:rPr>
                <w:rFonts w:hint="eastAsia" w:ascii="仿宋_GB2312" w:hAnsi="仿宋_GB2312" w:eastAsia="仿宋_GB2312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14:paraId="38BB8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17" w:type="pct"/>
            <w:vAlign w:val="center"/>
          </w:tcPr>
          <w:p w14:paraId="3B88BEAD">
            <w:pPr>
              <w:snapToGrid w:val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864" w:type="pct"/>
            <w:gridSpan w:val="2"/>
            <w:vAlign w:val="center"/>
          </w:tcPr>
          <w:p w14:paraId="634F14F0">
            <w:pPr>
              <w:snapToGrid w:val="0"/>
              <w:jc w:val="center"/>
              <w:rPr>
                <w:rFonts w:hint="default" w:ascii="仿宋_GB2312" w:hAnsi="仿宋_GB2312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2"/>
                <w:szCs w:val="22"/>
                <w:lang w:val="en-US" w:eastAsia="zh-CN"/>
              </w:rPr>
              <w:t>会计服务机构</w:t>
            </w:r>
          </w:p>
        </w:tc>
        <w:tc>
          <w:tcPr>
            <w:tcW w:w="894" w:type="pct"/>
            <w:vAlign w:val="center"/>
          </w:tcPr>
          <w:p w14:paraId="4E1CE8D0">
            <w:pPr>
              <w:snapToGrid w:val="0"/>
              <w:jc w:val="center"/>
              <w:rPr>
                <w:rFonts w:hint="default" w:ascii="仿宋_GB2312" w:hAnsi="仿宋_GB2312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2"/>
                <w:szCs w:val="22"/>
                <w:lang w:val="en-US" w:eastAsia="zh-CN"/>
              </w:rPr>
              <w:t>会计费</w:t>
            </w:r>
          </w:p>
        </w:tc>
        <w:tc>
          <w:tcPr>
            <w:tcW w:w="746" w:type="pct"/>
            <w:vAlign w:val="center"/>
          </w:tcPr>
          <w:p w14:paraId="56E57ACB">
            <w:pPr>
              <w:snapToGrid w:val="0"/>
              <w:jc w:val="center"/>
              <w:rPr>
                <w:rFonts w:hint="default" w:ascii="仿宋_GB2312" w:hAnsi="仿宋_GB2312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2"/>
                <w:szCs w:val="22"/>
                <w:lang w:val="en-US" w:eastAsia="zh-CN"/>
              </w:rPr>
              <w:t>固定费用</w:t>
            </w:r>
          </w:p>
        </w:tc>
        <w:tc>
          <w:tcPr>
            <w:tcW w:w="1177" w:type="pct"/>
            <w:vAlign w:val="center"/>
          </w:tcPr>
          <w:p w14:paraId="1DB1596F">
            <w:pPr>
              <w:snapToGrid w:val="0"/>
              <w:rPr>
                <w:rFonts w:hint="eastAsia" w:ascii="仿宋_GB2312" w:hAnsi="仿宋_GB2312" w:eastAsia="仿宋_GB2312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14:paraId="4857A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17" w:type="pct"/>
            <w:vAlign w:val="center"/>
          </w:tcPr>
          <w:p w14:paraId="63AF9394">
            <w:pPr>
              <w:snapToGrid w:val="0"/>
              <w:jc w:val="both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864" w:type="pct"/>
            <w:gridSpan w:val="2"/>
            <w:vAlign w:val="center"/>
          </w:tcPr>
          <w:p w14:paraId="5BD55661">
            <w:pPr>
              <w:snapToGrid w:val="0"/>
              <w:jc w:val="center"/>
              <w:rPr>
                <w:rFonts w:hint="default" w:ascii="仿宋_GB2312" w:hAnsi="仿宋_GB2312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2"/>
                <w:szCs w:val="22"/>
                <w:lang w:val="en-US" w:eastAsia="zh-CN"/>
              </w:rPr>
              <w:t>托管银行</w:t>
            </w:r>
          </w:p>
        </w:tc>
        <w:tc>
          <w:tcPr>
            <w:tcW w:w="894" w:type="pct"/>
            <w:vAlign w:val="center"/>
          </w:tcPr>
          <w:p w14:paraId="7C5094DC">
            <w:pPr>
              <w:snapToGrid w:val="0"/>
              <w:jc w:val="center"/>
              <w:rPr>
                <w:rFonts w:hint="default" w:ascii="仿宋_GB2312" w:hAnsi="仿宋_GB2312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2"/>
                <w:szCs w:val="22"/>
                <w:lang w:val="en-US" w:eastAsia="zh-CN"/>
              </w:rPr>
              <w:t>托管费</w:t>
            </w:r>
          </w:p>
        </w:tc>
        <w:tc>
          <w:tcPr>
            <w:tcW w:w="746" w:type="pct"/>
            <w:vAlign w:val="center"/>
          </w:tcPr>
          <w:p w14:paraId="7C3DCA60">
            <w:pPr>
              <w:snapToGrid w:val="0"/>
              <w:jc w:val="center"/>
              <w:rPr>
                <w:rFonts w:hint="default" w:ascii="仿宋_GB2312" w:hAnsi="仿宋_GB2312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2"/>
                <w:szCs w:val="22"/>
                <w:lang w:val="en-US" w:eastAsia="zh-CN"/>
              </w:rPr>
              <w:t>费率</w:t>
            </w:r>
          </w:p>
        </w:tc>
        <w:tc>
          <w:tcPr>
            <w:tcW w:w="1177" w:type="pct"/>
            <w:vAlign w:val="center"/>
          </w:tcPr>
          <w:p w14:paraId="7B8F5BE2">
            <w:pPr>
              <w:snapToGrid w:val="0"/>
              <w:rPr>
                <w:rFonts w:hint="eastAsia" w:ascii="仿宋_GB2312" w:hAnsi="仿宋_GB2312" w:eastAsia="仿宋_GB2312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14:paraId="5CFDB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17" w:type="pct"/>
            <w:vAlign w:val="center"/>
          </w:tcPr>
          <w:p w14:paraId="3FF687C9">
            <w:pPr>
              <w:snapToGrid w:val="0"/>
              <w:jc w:val="both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864" w:type="pct"/>
            <w:gridSpan w:val="2"/>
            <w:vAlign w:val="center"/>
          </w:tcPr>
          <w:p w14:paraId="3371FE61">
            <w:pPr>
              <w:snapToGrid w:val="0"/>
              <w:jc w:val="center"/>
              <w:rPr>
                <w:rFonts w:hint="default" w:ascii="仿宋_GB2312" w:hAnsi="仿宋_GB2312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2"/>
                <w:szCs w:val="22"/>
                <w:lang w:val="en-US" w:eastAsia="zh-CN"/>
              </w:rPr>
              <w:t>监管银行</w:t>
            </w:r>
          </w:p>
        </w:tc>
        <w:tc>
          <w:tcPr>
            <w:tcW w:w="894" w:type="pct"/>
            <w:vAlign w:val="center"/>
          </w:tcPr>
          <w:p w14:paraId="0FBE5DAE">
            <w:pPr>
              <w:snapToGrid w:val="0"/>
              <w:jc w:val="center"/>
              <w:rPr>
                <w:rFonts w:hint="default" w:ascii="仿宋_GB2312" w:hAnsi="仿宋_GB2312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2"/>
                <w:szCs w:val="22"/>
                <w:lang w:val="en-US" w:eastAsia="zh-CN"/>
              </w:rPr>
              <w:t>监管费</w:t>
            </w:r>
          </w:p>
        </w:tc>
        <w:tc>
          <w:tcPr>
            <w:tcW w:w="746" w:type="pct"/>
            <w:vAlign w:val="center"/>
          </w:tcPr>
          <w:p w14:paraId="4DF533F9">
            <w:pPr>
              <w:snapToGrid w:val="0"/>
              <w:jc w:val="center"/>
              <w:rPr>
                <w:rFonts w:hint="default" w:ascii="仿宋_GB2312" w:hAnsi="仿宋_GB2312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2"/>
                <w:szCs w:val="22"/>
                <w:lang w:val="en-US" w:eastAsia="zh-CN"/>
              </w:rPr>
              <w:t>费率</w:t>
            </w:r>
          </w:p>
        </w:tc>
        <w:tc>
          <w:tcPr>
            <w:tcW w:w="1177" w:type="pct"/>
            <w:vAlign w:val="center"/>
          </w:tcPr>
          <w:p w14:paraId="76F3FF14">
            <w:pPr>
              <w:snapToGrid w:val="0"/>
              <w:rPr>
                <w:rFonts w:hint="eastAsia" w:ascii="仿宋_GB2312" w:hAnsi="仿宋_GB2312" w:eastAsia="仿宋_GB2312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42A986DD">
      <w:pPr>
        <w:widowControl/>
        <w:spacing w:line="360" w:lineRule="auto"/>
        <w:jc w:val="left"/>
        <w:rPr>
          <w:rFonts w:ascii="仿宋_GB2312" w:hAnsi="仿宋_GB2312" w:eastAsia="仿宋_GB2312" w:cs="Times New Roman"/>
          <w:color w:val="auto"/>
          <w:kern w:val="0"/>
        </w:rPr>
      </w:pPr>
      <w:r>
        <w:rPr>
          <w:rFonts w:hint="eastAsia" w:ascii="仿宋_GB2312" w:hAnsi="仿宋_GB2312" w:eastAsia="仿宋_GB2312" w:cs="Times New Roman"/>
          <w:color w:val="auto"/>
          <w:kern w:val="0"/>
        </w:rPr>
        <w:t>注：</w:t>
      </w:r>
    </w:p>
    <w:p w14:paraId="09252C4F">
      <w:pPr>
        <w:widowControl/>
        <w:spacing w:line="360" w:lineRule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kern w:val="0"/>
          <w:sz w:val="21"/>
          <w:szCs w:val="21"/>
          <w:shd w:val="clear"/>
          <w:lang w:eastAsia="zh-CN"/>
        </w:rPr>
      </w:pPr>
      <w:r>
        <w:rPr>
          <w:rFonts w:hint="eastAsia" w:ascii="仿宋_GB2312" w:hAnsi="仿宋_GB2312" w:eastAsia="仿宋_GB2312" w:cs="Times New Roman"/>
          <w:color w:val="auto"/>
          <w:kern w:val="0"/>
          <w:sz w:val="21"/>
          <w:szCs w:val="21"/>
          <w:lang w:val="en-US" w:eastAsia="zh-CN"/>
        </w:rPr>
        <w:t>1.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auto"/>
        </w:rPr>
        <w:t>计划管理人须具备符合项目要求的相应资质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kern w:val="0"/>
          <w:sz w:val="21"/>
          <w:szCs w:val="21"/>
          <w:shd w:val="clear"/>
          <w:lang w:eastAsia="zh-CN"/>
        </w:rPr>
        <w:t>；</w:t>
      </w:r>
    </w:p>
    <w:p w14:paraId="7CA7A5D2">
      <w:pPr>
        <w:widowControl/>
        <w:spacing w:line="360" w:lineRule="auto"/>
        <w:rPr>
          <w:rFonts w:ascii="仿宋_GB2312" w:hAnsi="仿宋_GB2312" w:eastAsia="仿宋_GB2312" w:cs="Times New Roman"/>
          <w:color w:val="auto"/>
          <w:kern w:val="0"/>
          <w:sz w:val="21"/>
          <w:szCs w:val="21"/>
        </w:rPr>
      </w:pPr>
      <w:r>
        <w:rPr>
          <w:rFonts w:hint="eastAsia" w:ascii="仿宋_GB2312" w:hAnsi="仿宋_GB2312" w:eastAsia="仿宋_GB2312" w:cs="Times New Roman"/>
          <w:color w:val="auto"/>
          <w:kern w:val="0"/>
          <w:sz w:val="21"/>
          <w:szCs w:val="21"/>
          <w:lang w:val="en-US" w:eastAsia="zh-CN"/>
        </w:rPr>
        <w:t>2</w:t>
      </w:r>
      <w:r>
        <w:rPr>
          <w:rFonts w:hint="eastAsia" w:ascii="仿宋_GB2312" w:hAnsi="仿宋_GB2312" w:eastAsia="仿宋_GB2312" w:cs="Times New Roman"/>
          <w:color w:val="auto"/>
          <w:kern w:val="0"/>
          <w:sz w:val="21"/>
          <w:szCs w:val="21"/>
        </w:rPr>
        <w:t>.本项目采取与发行规模挂钩的单一费率</w:t>
      </w:r>
      <w:r>
        <w:rPr>
          <w:rFonts w:ascii="仿宋_GB2312" w:hAnsi="仿宋_GB2312" w:eastAsia="仿宋_GB2312" w:cs="Times New Roman"/>
          <w:color w:val="auto"/>
          <w:kern w:val="0"/>
          <w:sz w:val="21"/>
          <w:szCs w:val="21"/>
        </w:rPr>
        <w:t>/费用方式报价（包括但不限于差旅费、税费等其他相关费用在内的一口价）</w:t>
      </w:r>
      <w:r>
        <w:rPr>
          <w:rFonts w:hint="eastAsia" w:ascii="仿宋_GB2312" w:hAnsi="仿宋_GB2312" w:eastAsia="仿宋_GB2312" w:cs="Times New Roman"/>
          <w:color w:val="auto"/>
          <w:kern w:val="0"/>
          <w:sz w:val="21"/>
          <w:szCs w:val="21"/>
        </w:rPr>
        <w:t>，</w:t>
      </w:r>
      <w:r>
        <w:rPr>
          <w:rFonts w:ascii="仿宋_GB2312" w:hAnsi="仿宋_GB2312" w:eastAsia="仿宋_GB2312" w:cs="Times New Roman"/>
          <w:color w:val="auto"/>
          <w:kern w:val="0"/>
          <w:sz w:val="21"/>
          <w:szCs w:val="21"/>
        </w:rPr>
        <w:t>不接受定额报价、组合报价和区间报价</w:t>
      </w:r>
      <w:r>
        <w:rPr>
          <w:rFonts w:hint="eastAsia" w:ascii="仿宋_GB2312" w:hAnsi="仿宋_GB2312" w:eastAsia="仿宋_GB2312" w:cs="Times New Roman"/>
          <w:color w:val="auto"/>
          <w:kern w:val="0"/>
          <w:sz w:val="21"/>
          <w:szCs w:val="21"/>
        </w:rPr>
        <w:t>；</w:t>
      </w:r>
    </w:p>
    <w:p w14:paraId="46916BD0">
      <w:pPr>
        <w:rPr>
          <w:rFonts w:hint="default" w:ascii="仿宋_GB2312" w:hAnsi="仿宋_GB2312" w:eastAsia="仿宋_GB2312" w:cs="Times New Roman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kern w:val="0"/>
          <w:sz w:val="21"/>
          <w:szCs w:val="21"/>
          <w:lang w:val="en-US" w:eastAsia="zh-CN"/>
        </w:rPr>
        <w:t>3</w:t>
      </w:r>
      <w:r>
        <w:rPr>
          <w:rFonts w:hint="eastAsia" w:ascii="仿宋_GB2312" w:hAnsi="仿宋_GB2312" w:eastAsia="仿宋_GB2312" w:cs="Times New Roman"/>
          <w:color w:val="auto"/>
          <w:kern w:val="0"/>
          <w:sz w:val="21"/>
          <w:szCs w:val="21"/>
        </w:rPr>
        <w:t>.投标报价为产品一次性报价，费率为年化费率，</w:t>
      </w:r>
      <w:r>
        <w:rPr>
          <w:rFonts w:hint="eastAsia" w:ascii="仿宋_GB2312" w:hAnsi="仿宋_GB2312" w:eastAsia="仿宋_GB2312" w:cs="Times New Roman"/>
          <w:color w:val="auto"/>
          <w:kern w:val="0"/>
          <w:sz w:val="21"/>
          <w:szCs w:val="21"/>
          <w:lang w:val="en-US" w:eastAsia="zh-CN"/>
        </w:rPr>
        <w:t>计划管理费</w:t>
      </w:r>
      <w:r>
        <w:rPr>
          <w:rFonts w:hint="eastAsia" w:ascii="仿宋_GB2312" w:hAnsi="仿宋_GB2312" w:eastAsia="仿宋_GB2312" w:cs="Times New Roman"/>
          <w:color w:val="auto"/>
          <w:kern w:val="0"/>
          <w:sz w:val="21"/>
          <w:szCs w:val="21"/>
        </w:rPr>
        <w:t>计算基数为本期产品发行规模</w:t>
      </w:r>
      <w:r>
        <w:rPr>
          <w:rFonts w:hint="eastAsia" w:ascii="仿宋_GB2312" w:hAnsi="仿宋_GB2312" w:eastAsia="仿宋_GB2312" w:cs="Times New Roman"/>
          <w:color w:val="auto"/>
          <w:kern w:val="0"/>
          <w:sz w:val="21"/>
          <w:szCs w:val="21"/>
          <w:lang w:eastAsia="zh-CN"/>
        </w:rPr>
        <w:t>，</w:t>
      </w:r>
      <w:r>
        <w:rPr>
          <w:rFonts w:hint="eastAsia" w:ascii="仿宋_GB2312" w:hAnsi="仿宋_GB2312" w:eastAsia="仿宋_GB2312" w:cs="Times New Roman"/>
          <w:color w:val="auto"/>
          <w:kern w:val="0"/>
          <w:sz w:val="21"/>
          <w:szCs w:val="21"/>
          <w:lang w:val="en-US" w:eastAsia="zh-CN"/>
        </w:rPr>
        <w:t>承销费计算基数为产品实际销售规模。</w:t>
      </w:r>
    </w:p>
    <w:p w14:paraId="09A82683">
      <w:pPr>
        <w:widowControl/>
        <w:spacing w:line="360" w:lineRule="auto"/>
        <w:rPr>
          <w:rFonts w:ascii="仿宋_GB2312" w:hAnsi="仿宋_GB2312" w:eastAsia="仿宋_GB2312" w:cs="Times New Roman"/>
          <w:color w:val="auto"/>
          <w:sz w:val="21"/>
          <w:szCs w:val="21"/>
        </w:rPr>
      </w:pPr>
      <w:r>
        <w:rPr>
          <w:rFonts w:hint="eastAsia" w:ascii="仿宋_GB2312" w:hAnsi="仿宋_GB2312" w:eastAsia="仿宋_GB2312" w:cs="Times New Roman"/>
          <w:color w:val="auto"/>
          <w:kern w:val="0"/>
          <w:sz w:val="21"/>
          <w:szCs w:val="21"/>
          <w:lang w:val="en-US" w:eastAsia="zh-CN"/>
        </w:rPr>
        <w:t>4</w:t>
      </w:r>
      <w:r>
        <w:rPr>
          <w:rFonts w:hint="eastAsia" w:ascii="仿宋_GB2312" w:hAnsi="仿宋_GB2312" w:eastAsia="仿宋_GB2312" w:cs="Times New Roman"/>
          <w:color w:val="auto"/>
          <w:kern w:val="0"/>
          <w:sz w:val="21"/>
          <w:szCs w:val="21"/>
        </w:rPr>
        <w:t>.本次报价假定发行金额为</w:t>
      </w:r>
      <w:r>
        <w:rPr>
          <w:rFonts w:hint="eastAsia" w:ascii="仿宋_GB2312" w:hAnsi="仿宋_GB2312" w:eastAsia="仿宋_GB2312" w:cs="Times New Roman"/>
          <w:color w:val="auto"/>
          <w:kern w:val="0"/>
          <w:sz w:val="21"/>
          <w:szCs w:val="21"/>
          <w:lang w:val="en-US" w:eastAsia="zh-CN"/>
        </w:rPr>
        <w:t>10</w:t>
      </w:r>
      <w:r>
        <w:rPr>
          <w:rFonts w:hint="eastAsia" w:ascii="仿宋_GB2312" w:hAnsi="仿宋_GB2312" w:eastAsia="仿宋_GB2312" w:cs="Times New Roman"/>
          <w:color w:val="auto"/>
          <w:kern w:val="0"/>
          <w:sz w:val="21"/>
          <w:szCs w:val="21"/>
        </w:rPr>
        <w:t>亿元，请计算列明具体费用和费率。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2"/>
        <w:gridCol w:w="2064"/>
      </w:tblGrid>
      <w:tr w14:paraId="7FDD3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2" w:type="dxa"/>
          </w:tcPr>
          <w:p w14:paraId="12DA37D3">
            <w:pPr>
              <w:widowControl/>
              <w:topLinePunct/>
              <w:snapToGrid w:val="0"/>
              <w:spacing w:line="620" w:lineRule="exact"/>
              <w:jc w:val="right"/>
              <w:rPr>
                <w:rFonts w:ascii="仿宋_GB2312" w:hAnsi="仿宋_GB2312" w:eastAsia="仿宋_GB2312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bCs/>
                <w:color w:val="auto"/>
                <w:kern w:val="0"/>
                <w:sz w:val="28"/>
                <w:szCs w:val="28"/>
              </w:rPr>
              <w:t>投标单位（公章）：</w:t>
            </w:r>
          </w:p>
        </w:tc>
        <w:tc>
          <w:tcPr>
            <w:tcW w:w="2064" w:type="dxa"/>
          </w:tcPr>
          <w:p w14:paraId="589C5106">
            <w:pPr>
              <w:widowControl/>
              <w:topLinePunct/>
              <w:snapToGrid w:val="0"/>
              <w:spacing w:line="620" w:lineRule="exact"/>
              <w:jc w:val="right"/>
              <w:rPr>
                <w:rFonts w:ascii="仿宋_GB2312" w:hAnsi="仿宋_GB2312" w:eastAsia="仿宋_GB2312" w:cs="Times New Roman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00462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2" w:type="dxa"/>
          </w:tcPr>
          <w:p w14:paraId="646AFB19">
            <w:pPr>
              <w:widowControl/>
              <w:topLinePunct/>
              <w:snapToGrid w:val="0"/>
              <w:spacing w:line="620" w:lineRule="exact"/>
              <w:jc w:val="right"/>
              <w:rPr>
                <w:rFonts w:ascii="仿宋_GB2312" w:hAnsi="仿宋_GB2312" w:eastAsia="仿宋_GB2312" w:cs="Times New Roman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64" w:type="dxa"/>
          </w:tcPr>
          <w:p w14:paraId="772FCFDC">
            <w:pPr>
              <w:widowControl/>
              <w:topLinePunct/>
              <w:snapToGrid w:val="0"/>
              <w:spacing w:line="620" w:lineRule="exact"/>
              <w:jc w:val="right"/>
              <w:rPr>
                <w:rFonts w:ascii="仿宋_GB2312" w:hAnsi="仿宋_GB2312" w:eastAsia="仿宋_GB2312" w:cs="Times New Roman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79DFB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2" w:type="dxa"/>
          </w:tcPr>
          <w:p w14:paraId="1F2D9995">
            <w:pPr>
              <w:widowControl/>
              <w:topLinePunct/>
              <w:snapToGrid w:val="0"/>
              <w:spacing w:line="620" w:lineRule="exact"/>
              <w:jc w:val="right"/>
              <w:rPr>
                <w:rFonts w:ascii="仿宋_GB2312" w:hAnsi="仿宋_GB2312" w:eastAsia="仿宋_GB2312" w:cs="Times New Roman"/>
                <w:bCs/>
                <w:color w:val="auto"/>
                <w:kern w:val="0"/>
                <w:sz w:val="28"/>
                <w:szCs w:val="28"/>
              </w:rPr>
            </w:pPr>
            <w:bookmarkStart w:id="1" w:name="OLE_LINK7"/>
            <w:r>
              <w:rPr>
                <w:rFonts w:hint="eastAsia" w:ascii="仿宋_GB2312" w:hAnsi="仿宋_GB2312" w:eastAsia="仿宋_GB2312" w:cs="Times New Roman"/>
                <w:bCs/>
                <w:color w:val="auto"/>
                <w:kern w:val="0"/>
                <w:sz w:val="28"/>
                <w:szCs w:val="28"/>
              </w:rPr>
              <w:t>法定代表人或授权代理人</w:t>
            </w:r>
            <w:bookmarkEnd w:id="1"/>
            <w:r>
              <w:rPr>
                <w:rFonts w:hint="eastAsia" w:ascii="仿宋_GB2312" w:hAnsi="仿宋_GB2312" w:eastAsia="仿宋_GB2312" w:cs="Times New Roman"/>
                <w:bCs/>
                <w:color w:val="auto"/>
                <w:kern w:val="0"/>
                <w:sz w:val="28"/>
                <w:szCs w:val="28"/>
              </w:rPr>
              <w:t>（个人名章）：</w:t>
            </w:r>
          </w:p>
        </w:tc>
        <w:tc>
          <w:tcPr>
            <w:tcW w:w="2064" w:type="dxa"/>
          </w:tcPr>
          <w:p w14:paraId="3369B8B5">
            <w:pPr>
              <w:widowControl/>
              <w:topLinePunct/>
              <w:snapToGrid w:val="0"/>
              <w:spacing w:line="620" w:lineRule="exact"/>
              <w:jc w:val="right"/>
              <w:rPr>
                <w:rFonts w:ascii="仿宋_GB2312" w:hAnsi="仿宋_GB2312" w:eastAsia="仿宋_GB2312" w:cs="Times New Roman"/>
                <w:bCs/>
                <w:color w:val="auto"/>
                <w:kern w:val="0"/>
                <w:sz w:val="28"/>
                <w:szCs w:val="28"/>
              </w:rPr>
            </w:pPr>
          </w:p>
        </w:tc>
      </w:tr>
    </w:tbl>
    <w:p w14:paraId="6E90F39B">
      <w:pPr>
        <w:widowControl/>
        <w:topLinePunct/>
        <w:snapToGrid w:val="0"/>
        <w:spacing w:line="620" w:lineRule="exact"/>
        <w:jc w:val="right"/>
      </w:pPr>
      <w:r>
        <w:rPr>
          <w:rFonts w:hint="eastAsia" w:ascii="仿宋_GB2312" w:hAnsi="仿宋_GB2312" w:eastAsia="仿宋_GB2312" w:cs="Times New Roman"/>
          <w:bCs/>
          <w:color w:val="auto"/>
          <w:kern w:val="0"/>
          <w:sz w:val="28"/>
          <w:szCs w:val="28"/>
        </w:rPr>
        <w:t xml:space="preserve"> </w:t>
      </w:r>
      <w:r>
        <w:rPr>
          <w:rFonts w:ascii="仿宋_GB2312" w:hAnsi="仿宋_GB2312" w:eastAsia="仿宋_GB2312" w:cs="Times New Roman"/>
          <w:bCs/>
          <w:color w:val="auto"/>
          <w:kern w:val="0"/>
          <w:sz w:val="28"/>
          <w:szCs w:val="28"/>
        </w:rPr>
        <w:t xml:space="preserve">     年      月      日</w:t>
      </w:r>
      <w:bookmarkStart w:id="2" w:name="_GoBack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仿宋_GB2312" w:eastAsia="仿宋_GB2312"/>
        <w:sz w:val="24"/>
        <w:szCs w:val="24"/>
      </w:rPr>
      <w:id w:val="-534428496"/>
      <w:docPartObj>
        <w:docPartGallery w:val="autotext"/>
      </w:docPartObj>
    </w:sdtPr>
    <w:sdtEndPr>
      <w:rPr>
        <w:rFonts w:hint="eastAsia" w:ascii="仿宋_GB2312" w:eastAsia="仿宋_GB2312"/>
        <w:sz w:val="24"/>
        <w:szCs w:val="24"/>
      </w:rPr>
    </w:sdtEndPr>
    <w:sdtContent>
      <w:p w14:paraId="7AC6687E">
        <w:pPr>
          <w:pStyle w:val="2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PAGE   \* MERGEFORMAT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hint="eastAsia" w:ascii="仿宋_GB2312" w:eastAsia="仿宋_GB2312"/>
            <w:sz w:val="24"/>
            <w:szCs w:val="24"/>
            <w:lang w:val="zh-CN"/>
          </w:rPr>
          <w:t>2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  <w:p w14:paraId="557903C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4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2026-03-30T05:16:12Z</dcterms:created>
  <dc:creator>PF4WV22H</dc:creator>
  <cp:lastModifiedBy>zzh</cp:lastModifiedBy>
  <dcterms:modified xsi:type="dcterms:W3CDTF">2026-03-30T05:16:20Z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eyJoZGlkIjoiMWE2YzA5NmU1ZThlYjc3YWRmMGJlMGU1OGQ1ZDc5YWQiLCJ1c2VySWQiOiIyNTY3NTg5OTYifQ==</vt:lpwstr>
  </property>
  <property fmtid="{D5CDD505-2E9C-101B-9397-08002B2CF9AE}" pid="4" name="ICV">
    <vt:lpwstr>EE51C929C5FC43B991E47475A7ED9241_12</vt:lpwstr>
  </property>
</Properties>
</file>